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.0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.202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/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AA6045C">
            <w:pPr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Установлено, что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улонное кровельное покрытие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над первым подъездом здания общежития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на площади 100 м² имеет множественные вздутия, трещины по всей длине полотнищ, разрывы в местах нахлестов, отслоение материала от основания, гниение картонной основы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716084BB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ементная стяжка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под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кровл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ей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на площади 85 м² имеет выбоины, раковины от выкрашивания заполнителя, трещины, шелушение поверхностного слоя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12DFDFE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римыкания кровельного ковра к парапетам и стенам общей протяжённостью 220 м имеют полный отрыв от вертикальной поверхности, отслоение, отсутствие защитного фартука, застаивание воды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5D8A5095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Покрытие парапетов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из листовой оцинкованной стали на площади 156 м² име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т сквозную коррозию, деформации, крепления к парапетам отсутствуют, что требует устройства новых мелких покрытий из листовой оцинкованной стали.</w:t>
            </w:r>
          </w:p>
          <w:p w14:paraId="38366612">
            <w:pPr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улонное кровельное покрытие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здания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канализационно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насосной станции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на площади 33,54 м² имеет вздутия, трещины, разрывы, отслоения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63091930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ементная стяжка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под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кровл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ей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на площади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33,54 м²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имеет выбоины, трещины, шелушение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004FA00C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римыкания кровельного ковра к парапетам и стенам общей протяжённостью 23,32 м имеют отслоения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22AFB1A0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окрытия парапетов из листовой оцинкованной стали на площади 23,32 м² имеют коррозию и деформации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59380CA4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01.0</w:t>
            </w:r>
            <w:r>
              <w:rPr>
                <w:rFonts w:hint="default" w:cs="Times New Roman"/>
                <w:sz w:val="20"/>
                <w:szCs w:val="20"/>
                <w:lang w:val="en-US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15 календарных дней с даты заключения договора.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Просушка оснований под кровлю газовыми горелками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цементной стяжки кровли площадью заделки до 1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0.85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Огрунтовка основания праймером "АУТОКРИН"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старого рулонного покрытия кровли с наклеиванием нового покрытия, с применением газовой горелки: первый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старого рулонного покрытия кровли с наклеиванием нового покрытия, с применением газовой горелки: добавлять на каждый следующий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из рулонных материалов при ремонте примыканий, с применением газовой горелки: первый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из рулонных материалов при ремонте примыканий, с применением газовой горелки: второй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прижимной планки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ПОКРЫТИЯ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Просушка оснований под кровлю газовыми горелками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0.3354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цементной стяжки кровли площадью заделки до 1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0.3354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Огрунтовка основания праймером "АУТОКРИН"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0.3354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старого рулонного покрытия кровли с наклеиванием нового покрытия, с применением газовой горелки: первый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0.3354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старого рулонного покрытия кровли с наклеиванием нового покрытия, с применением газовой горелки: добавлять на каждый следующий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0.3354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из рулонных материалов при ремонте примыканий, с применением газовой горелки: первый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0.2332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из рулонных материалов при ремонте примыканий, с применением газовой горелки: второй слой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0.2332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прижимной планки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0.2332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ПОКРЫТИЯ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0.2332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61C0ED3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2CD2E1B"/>
    <w:rsid w:val="279035DE"/>
    <w:rsid w:val="28332641"/>
    <w:rsid w:val="28800220"/>
    <w:rsid w:val="2B8E552D"/>
    <w:rsid w:val="30907AA8"/>
    <w:rsid w:val="30E86295"/>
    <w:rsid w:val="30EB62FC"/>
    <w:rsid w:val="327A19A7"/>
    <w:rsid w:val="344E775A"/>
    <w:rsid w:val="37D20543"/>
    <w:rsid w:val="3E1768EB"/>
    <w:rsid w:val="3ED15377"/>
    <w:rsid w:val="4253789F"/>
    <w:rsid w:val="456F0A69"/>
    <w:rsid w:val="48DF573B"/>
    <w:rsid w:val="52F030CC"/>
    <w:rsid w:val="562E7F7E"/>
    <w:rsid w:val="56A411A2"/>
    <w:rsid w:val="5FF0234F"/>
    <w:rsid w:val="6356634F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662</Words>
  <Characters>4494</Characters>
  <Lines>19</Lines>
  <Paragraphs>5</Paragraphs>
  <TotalTime>12</TotalTime>
  <ScaleCrop>false</ScaleCrop>
  <LinksUpToDate>false</LinksUpToDate>
  <CharactersWithSpaces>5756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2026-07-09T12:45:03Z</cp:lastPrinted>
  <dcterms:modified xsi:type="dcterms:W3CDTF">2026-07-09T12:45:55Z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